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6BA04" w14:textId="6C289A95" w:rsidR="00B46EA4" w:rsidRPr="008E46BB" w:rsidRDefault="00071027" w:rsidP="00B46EA4">
      <w:pPr>
        <w:jc w:val="center"/>
        <w:rPr>
          <w:b/>
          <w:sz w:val="32"/>
          <w:szCs w:val="32"/>
        </w:rPr>
      </w:pPr>
      <w:r w:rsidRPr="005D05C1">
        <w:rPr>
          <w:b/>
          <w:color w:val="70AD47" w:themeColor="accent6"/>
          <w:sz w:val="32"/>
          <w:szCs w:val="32"/>
        </w:rPr>
        <w:t>FGCU</w:t>
      </w:r>
      <w:r w:rsidRPr="008E46BB">
        <w:rPr>
          <w:b/>
          <w:sz w:val="32"/>
          <w:szCs w:val="32"/>
        </w:rPr>
        <w:t xml:space="preserve"> </w:t>
      </w:r>
      <w:r w:rsidR="006F5CEB" w:rsidRPr="005D05C1">
        <w:rPr>
          <w:b/>
          <w:color w:val="70AD47" w:themeColor="accent6"/>
          <w:sz w:val="32"/>
          <w:szCs w:val="32"/>
        </w:rPr>
        <w:t xml:space="preserve">Service Learning </w:t>
      </w:r>
      <w:r w:rsidR="006F5CEB" w:rsidRPr="008E46BB">
        <w:rPr>
          <w:b/>
          <w:sz w:val="32"/>
          <w:szCs w:val="32"/>
        </w:rPr>
        <w:t>Opportunities</w:t>
      </w:r>
    </w:p>
    <w:p w14:paraId="7770903B" w14:textId="7A204A02" w:rsidR="005D05C1" w:rsidRPr="005D05C1" w:rsidRDefault="005D05C1" w:rsidP="00B46EA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C17266">
        <w:rPr>
          <w:sz w:val="28"/>
          <w:szCs w:val="28"/>
        </w:rPr>
        <w:t>oastal Cleanup- September 18</w:t>
      </w:r>
      <w:r w:rsidR="00C17266" w:rsidRPr="00C17266">
        <w:rPr>
          <w:sz w:val="28"/>
          <w:szCs w:val="28"/>
          <w:vertAlign w:val="superscript"/>
        </w:rPr>
        <w:t>th</w:t>
      </w:r>
      <w:r w:rsidR="00C17266">
        <w:rPr>
          <w:sz w:val="28"/>
          <w:szCs w:val="28"/>
        </w:rPr>
        <w:t xml:space="preserve"> (8-1)</w:t>
      </w:r>
    </w:p>
    <w:p w14:paraId="345A1401" w14:textId="056FA75D" w:rsidR="006F5CEB" w:rsidRDefault="00196B15" w:rsidP="00B46EA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FGCU MADD- October 23</w:t>
      </w:r>
      <w:r w:rsidRPr="00196B1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(9-1)</w:t>
      </w:r>
    </w:p>
    <w:p w14:paraId="7EBE4BD7" w14:textId="4D1974E8" w:rsidR="007112B2" w:rsidRDefault="00C17266" w:rsidP="00B46EA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Englewood Beach WaterFest- </w:t>
      </w:r>
      <w:r w:rsidR="00196B15">
        <w:rPr>
          <w:sz w:val="28"/>
          <w:szCs w:val="28"/>
        </w:rPr>
        <w:t>November 20</w:t>
      </w:r>
      <w:r w:rsidR="00196B15" w:rsidRPr="00196B15">
        <w:rPr>
          <w:sz w:val="28"/>
          <w:szCs w:val="28"/>
          <w:vertAlign w:val="superscript"/>
        </w:rPr>
        <w:t>th</w:t>
      </w:r>
      <w:r w:rsidR="00196B15">
        <w:rPr>
          <w:sz w:val="28"/>
          <w:szCs w:val="28"/>
        </w:rPr>
        <w:t>-21</w:t>
      </w:r>
      <w:r w:rsidR="00196B15" w:rsidRPr="00196B15">
        <w:rPr>
          <w:sz w:val="28"/>
          <w:szCs w:val="28"/>
          <w:vertAlign w:val="superscript"/>
        </w:rPr>
        <w:t>st</w:t>
      </w:r>
      <w:r w:rsidR="00196B15">
        <w:rPr>
          <w:sz w:val="28"/>
          <w:szCs w:val="28"/>
        </w:rPr>
        <w:t xml:space="preserve"> (9-4)</w:t>
      </w:r>
    </w:p>
    <w:p w14:paraId="4CF08044" w14:textId="22E2D5CD" w:rsidR="00196B15" w:rsidRDefault="00196B15" w:rsidP="00B46EA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Garden of Eatin’ Food Pantry- Thursdays every week (9-4)</w:t>
      </w:r>
    </w:p>
    <w:p w14:paraId="572631AE" w14:textId="4078C126" w:rsidR="00196B15" w:rsidRPr="008E46BB" w:rsidRDefault="00196B15" w:rsidP="00B46EA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Garden of Eatin’ Garden Days- The second Saturday of every month (9-12)</w:t>
      </w:r>
    </w:p>
    <w:p w14:paraId="6570835F" w14:textId="12A51355" w:rsidR="00F26546" w:rsidRDefault="00F26546" w:rsidP="005D05C1">
      <w:pPr>
        <w:jc w:val="center"/>
        <w:rPr>
          <w:b/>
          <w:color w:val="4472C4" w:themeColor="accent1"/>
          <w:sz w:val="32"/>
          <w:szCs w:val="32"/>
        </w:rPr>
      </w:pPr>
    </w:p>
    <w:p w14:paraId="286CAE8D" w14:textId="49FBB591" w:rsidR="00EF4F27" w:rsidRPr="005D05C1" w:rsidRDefault="00EF4F27" w:rsidP="005D05C1">
      <w:pPr>
        <w:jc w:val="center"/>
        <w:rPr>
          <w:b/>
          <w:color w:val="4472C4" w:themeColor="accent1"/>
          <w:sz w:val="32"/>
          <w:szCs w:val="32"/>
        </w:rPr>
      </w:pPr>
      <w:r w:rsidRPr="005D05C1">
        <w:rPr>
          <w:b/>
          <w:color w:val="4472C4" w:themeColor="accent1"/>
          <w:sz w:val="32"/>
          <w:szCs w:val="32"/>
        </w:rPr>
        <w:t>Education</w:t>
      </w:r>
    </w:p>
    <w:p w14:paraId="6C71254C" w14:textId="592E05CD" w:rsidR="00EF4F27" w:rsidRDefault="00EF4F27" w:rsidP="005D05C1">
      <w:pPr>
        <w:rPr>
          <w:sz w:val="28"/>
          <w:szCs w:val="28"/>
        </w:rPr>
      </w:pPr>
      <w:r w:rsidRPr="008E46BB">
        <w:rPr>
          <w:sz w:val="28"/>
          <w:szCs w:val="28"/>
        </w:rPr>
        <w:t>We are looking for</w:t>
      </w:r>
      <w:r w:rsidR="007112B2">
        <w:rPr>
          <w:sz w:val="28"/>
          <w:szCs w:val="28"/>
        </w:rPr>
        <w:t xml:space="preserve"> a</w:t>
      </w:r>
      <w:r w:rsidR="005D05C1">
        <w:rPr>
          <w:sz w:val="28"/>
          <w:szCs w:val="28"/>
        </w:rPr>
        <w:t xml:space="preserve">n </w:t>
      </w:r>
      <w:r w:rsidR="007112B2">
        <w:rPr>
          <w:sz w:val="28"/>
          <w:szCs w:val="28"/>
        </w:rPr>
        <w:t>intern for the fall</w:t>
      </w:r>
      <w:r w:rsidR="005D05C1">
        <w:rPr>
          <w:sz w:val="28"/>
          <w:szCs w:val="28"/>
        </w:rPr>
        <w:t xml:space="preserve"> of 202</w:t>
      </w:r>
      <w:r w:rsidR="00196B15">
        <w:rPr>
          <w:sz w:val="28"/>
          <w:szCs w:val="28"/>
        </w:rPr>
        <w:t>1</w:t>
      </w:r>
      <w:r w:rsidR="007112B2">
        <w:rPr>
          <w:sz w:val="28"/>
          <w:szCs w:val="28"/>
        </w:rPr>
        <w:t xml:space="preserve"> and spring of 202</w:t>
      </w:r>
      <w:r w:rsidR="00196B15">
        <w:rPr>
          <w:sz w:val="28"/>
          <w:szCs w:val="28"/>
        </w:rPr>
        <w:t>2</w:t>
      </w:r>
      <w:r w:rsidRPr="008E46BB">
        <w:rPr>
          <w:sz w:val="28"/>
          <w:szCs w:val="28"/>
        </w:rPr>
        <w:t xml:space="preserve"> who would like to learn more about the Keep America Be</w:t>
      </w:r>
      <w:r w:rsidR="008E46BB" w:rsidRPr="008E46BB">
        <w:rPr>
          <w:sz w:val="28"/>
          <w:szCs w:val="28"/>
        </w:rPr>
        <w:t xml:space="preserve">autiful Behavior Change program, Waste-In-Place, </w:t>
      </w:r>
      <w:r w:rsidRPr="008E46BB">
        <w:rPr>
          <w:sz w:val="28"/>
          <w:szCs w:val="28"/>
        </w:rPr>
        <w:t>and go into elementary classrooms to do the activities with the students. Teaching them about the care and keeping of our earth.</w:t>
      </w:r>
      <w:r w:rsidR="009920E2">
        <w:rPr>
          <w:sz w:val="28"/>
          <w:szCs w:val="28"/>
        </w:rPr>
        <w:t xml:space="preserve"> </w:t>
      </w:r>
      <w:r w:rsidR="00196B15">
        <w:rPr>
          <w:sz w:val="28"/>
          <w:szCs w:val="28"/>
        </w:rPr>
        <w:t>We also present two mornings per month at the Garden of Eatin’ to homeschool students! This is a minimum of</w:t>
      </w:r>
      <w:r w:rsidR="009920E2">
        <w:rPr>
          <w:sz w:val="28"/>
          <w:szCs w:val="28"/>
        </w:rPr>
        <w:t xml:space="preserve"> 10</w:t>
      </w:r>
      <w:r w:rsidR="00B46EA4">
        <w:rPr>
          <w:sz w:val="28"/>
          <w:szCs w:val="28"/>
        </w:rPr>
        <w:t xml:space="preserve">-30 </w:t>
      </w:r>
      <w:r w:rsidR="009920E2">
        <w:rPr>
          <w:sz w:val="28"/>
          <w:szCs w:val="28"/>
        </w:rPr>
        <w:t>hours per week</w:t>
      </w:r>
      <w:r w:rsidR="00196B15">
        <w:rPr>
          <w:sz w:val="28"/>
          <w:szCs w:val="28"/>
        </w:rPr>
        <w:t xml:space="preserve"> and you must be available during the day.</w:t>
      </w:r>
      <w:r w:rsidR="009920E2">
        <w:rPr>
          <w:sz w:val="28"/>
          <w:szCs w:val="28"/>
        </w:rPr>
        <w:t xml:space="preserve"> </w:t>
      </w:r>
      <w:r w:rsidR="00196B15">
        <w:rPr>
          <w:sz w:val="28"/>
          <w:szCs w:val="28"/>
        </w:rPr>
        <w:t xml:space="preserve">Child and Youth Studies, </w:t>
      </w:r>
      <w:r w:rsidR="009920E2">
        <w:rPr>
          <w:sz w:val="28"/>
          <w:szCs w:val="28"/>
        </w:rPr>
        <w:t xml:space="preserve">Education </w:t>
      </w:r>
      <w:r w:rsidR="00196B15">
        <w:rPr>
          <w:sz w:val="28"/>
          <w:szCs w:val="28"/>
        </w:rPr>
        <w:t xml:space="preserve">or Environmental Education </w:t>
      </w:r>
      <w:r w:rsidR="009920E2">
        <w:rPr>
          <w:sz w:val="28"/>
          <w:szCs w:val="28"/>
        </w:rPr>
        <w:t xml:space="preserve">majors </w:t>
      </w:r>
      <w:r w:rsidR="007112B2">
        <w:rPr>
          <w:sz w:val="28"/>
          <w:szCs w:val="28"/>
        </w:rPr>
        <w:t>preferred</w:t>
      </w:r>
      <w:r w:rsidR="00196B15">
        <w:rPr>
          <w:sz w:val="28"/>
          <w:szCs w:val="28"/>
        </w:rPr>
        <w:t>, but all are welcome to apply!</w:t>
      </w:r>
    </w:p>
    <w:p w14:paraId="4BB0B8CA" w14:textId="2FFADE4C" w:rsidR="00F26546" w:rsidRPr="008E46BB" w:rsidRDefault="00F26546" w:rsidP="005D05C1">
      <w:pPr>
        <w:rPr>
          <w:sz w:val="28"/>
          <w:szCs w:val="28"/>
        </w:rPr>
      </w:pPr>
    </w:p>
    <w:p w14:paraId="55ADF1AD" w14:textId="5FE62EC6" w:rsidR="00EF4F27" w:rsidRPr="005D05C1" w:rsidRDefault="00EF4F27" w:rsidP="005D05C1">
      <w:pPr>
        <w:jc w:val="center"/>
        <w:rPr>
          <w:b/>
          <w:i/>
          <w:sz w:val="32"/>
          <w:szCs w:val="32"/>
        </w:rPr>
      </w:pPr>
      <w:r w:rsidRPr="005D05C1">
        <w:rPr>
          <w:b/>
          <w:i/>
          <w:sz w:val="32"/>
          <w:szCs w:val="32"/>
        </w:rPr>
        <w:t xml:space="preserve">Want to create your own </w:t>
      </w:r>
      <w:r w:rsidRPr="00F26546">
        <w:rPr>
          <w:b/>
          <w:i/>
          <w:color w:val="70AD47" w:themeColor="accent6"/>
          <w:sz w:val="32"/>
          <w:szCs w:val="32"/>
        </w:rPr>
        <w:t>service learning</w:t>
      </w:r>
      <w:r w:rsidR="00FB573E">
        <w:rPr>
          <w:b/>
          <w:i/>
          <w:color w:val="70AD47" w:themeColor="accent6"/>
          <w:sz w:val="32"/>
          <w:szCs w:val="32"/>
        </w:rPr>
        <w:t xml:space="preserve"> opportunity</w:t>
      </w:r>
      <w:r w:rsidRPr="005D05C1">
        <w:rPr>
          <w:b/>
          <w:i/>
          <w:sz w:val="32"/>
          <w:szCs w:val="32"/>
        </w:rPr>
        <w:t>?</w:t>
      </w:r>
    </w:p>
    <w:p w14:paraId="0D1D60F4" w14:textId="476D481B" w:rsidR="00EF4F27" w:rsidRDefault="008E46BB" w:rsidP="00EF4F2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Like shooting videos? </w:t>
      </w:r>
      <w:r w:rsidR="00EF4F27" w:rsidRPr="008E46BB">
        <w:rPr>
          <w:sz w:val="28"/>
          <w:szCs w:val="28"/>
        </w:rPr>
        <w:t>We would LOVE videos educating folks on how they can help their environment</w:t>
      </w:r>
      <w:r w:rsidR="00196B15">
        <w:rPr>
          <w:sz w:val="28"/>
          <w:szCs w:val="28"/>
        </w:rPr>
        <w:t>.</w:t>
      </w:r>
    </w:p>
    <w:p w14:paraId="3B1D21B8" w14:textId="65ECD370" w:rsidR="008E46BB" w:rsidRPr="008E46BB" w:rsidRDefault="008E46BB" w:rsidP="00EF4F2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Love books and want to get in touch with your inner librarian? We have tons of books to organize and find homes for.</w:t>
      </w:r>
    </w:p>
    <w:p w14:paraId="67A368B5" w14:textId="3F07826A" w:rsidR="00EF4F27" w:rsidRPr="008E46BB" w:rsidRDefault="00071027" w:rsidP="00EF4F2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E46BB">
        <w:rPr>
          <w:sz w:val="28"/>
          <w:szCs w:val="28"/>
        </w:rPr>
        <w:t xml:space="preserve">Are </w:t>
      </w:r>
      <w:r w:rsidR="00850DF6">
        <w:rPr>
          <w:sz w:val="28"/>
          <w:szCs w:val="28"/>
        </w:rPr>
        <w:t xml:space="preserve">you a </w:t>
      </w:r>
      <w:r w:rsidRPr="008E46BB">
        <w:rPr>
          <w:sz w:val="28"/>
          <w:szCs w:val="28"/>
        </w:rPr>
        <w:t xml:space="preserve">social media guru or want to learn more? </w:t>
      </w:r>
      <w:r w:rsidR="00623E45">
        <w:rPr>
          <w:sz w:val="28"/>
          <w:szCs w:val="28"/>
        </w:rPr>
        <w:t>KCB</w:t>
      </w:r>
      <w:r w:rsidR="00196B15">
        <w:rPr>
          <w:sz w:val="28"/>
          <w:szCs w:val="28"/>
        </w:rPr>
        <w:t xml:space="preserve"> could use frames and posts for different days of the week!</w:t>
      </w:r>
    </w:p>
    <w:p w14:paraId="02F4D1EE" w14:textId="2DF32456" w:rsidR="00071027" w:rsidRDefault="00071027" w:rsidP="00EF4F2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E46BB">
        <w:rPr>
          <w:sz w:val="28"/>
          <w:szCs w:val="28"/>
        </w:rPr>
        <w:t xml:space="preserve">We can work with your talents </w:t>
      </w:r>
      <w:r w:rsidR="008E46BB" w:rsidRPr="008E46BB">
        <w:rPr>
          <w:sz w:val="28"/>
          <w:szCs w:val="28"/>
        </w:rPr>
        <w:t xml:space="preserve">or major </w:t>
      </w:r>
      <w:r w:rsidRPr="008E46BB">
        <w:rPr>
          <w:sz w:val="28"/>
          <w:szCs w:val="28"/>
        </w:rPr>
        <w:t>and come up with a project</w:t>
      </w:r>
      <w:r w:rsidR="00B46EA4">
        <w:rPr>
          <w:sz w:val="28"/>
          <w:szCs w:val="28"/>
        </w:rPr>
        <w:t xml:space="preserve"> for you!</w:t>
      </w:r>
    </w:p>
    <w:p w14:paraId="052659B4" w14:textId="38DD77D0" w:rsidR="005D05C1" w:rsidRDefault="005D05C1">
      <w:pPr>
        <w:rPr>
          <w:sz w:val="28"/>
          <w:szCs w:val="28"/>
        </w:rPr>
      </w:pPr>
    </w:p>
    <w:p w14:paraId="2B4BF163" w14:textId="63C5BB20" w:rsidR="006F5CEB" w:rsidRPr="008E46BB" w:rsidRDefault="00B46EA4" w:rsidP="00B46EA4">
      <w:pPr>
        <w:rPr>
          <w:sz w:val="28"/>
          <w:szCs w:val="28"/>
        </w:rPr>
      </w:pPr>
      <w:r w:rsidRPr="005D05C1">
        <w:rPr>
          <w:b/>
          <w:noProof/>
          <w:color w:val="70AD47" w:themeColor="accent6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7826C5" wp14:editId="0E7D181A">
            <wp:simplePos x="0" y="0"/>
            <wp:positionH relativeFrom="margin">
              <wp:posOffset>3970020</wp:posOffset>
            </wp:positionH>
            <wp:positionV relativeFrom="paragraph">
              <wp:posOffset>-335915</wp:posOffset>
            </wp:positionV>
            <wp:extent cx="2026920" cy="10985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ep Charlotte Beautiful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6BB">
        <w:rPr>
          <w:sz w:val="28"/>
          <w:szCs w:val="28"/>
        </w:rPr>
        <w:t>Call Rhonda Harvey at 941-764-4390 or email Rhonda.Harvey@charlottecountyfl.gov</w:t>
      </w:r>
    </w:p>
    <w:sectPr w:rsidR="006F5CEB" w:rsidRPr="008E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62CB8"/>
    <w:multiLevelType w:val="hybridMultilevel"/>
    <w:tmpl w:val="88B4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50DC"/>
    <w:multiLevelType w:val="hybridMultilevel"/>
    <w:tmpl w:val="900A7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1F0A64"/>
    <w:multiLevelType w:val="hybridMultilevel"/>
    <w:tmpl w:val="6C28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EB"/>
    <w:rsid w:val="00071027"/>
    <w:rsid w:val="00196B15"/>
    <w:rsid w:val="002D0634"/>
    <w:rsid w:val="0039283D"/>
    <w:rsid w:val="00403029"/>
    <w:rsid w:val="005D05C1"/>
    <w:rsid w:val="00623E45"/>
    <w:rsid w:val="006F5CEB"/>
    <w:rsid w:val="007112B2"/>
    <w:rsid w:val="007E2566"/>
    <w:rsid w:val="00850DF6"/>
    <w:rsid w:val="008C2FF4"/>
    <w:rsid w:val="008E46BB"/>
    <w:rsid w:val="009920E2"/>
    <w:rsid w:val="00B46EA4"/>
    <w:rsid w:val="00C17266"/>
    <w:rsid w:val="00D41A72"/>
    <w:rsid w:val="00E76FFD"/>
    <w:rsid w:val="00EF4F27"/>
    <w:rsid w:val="00F26546"/>
    <w:rsid w:val="00FB573E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8343"/>
  <w15:chartTrackingRefBased/>
  <w15:docId w15:val="{CB009598-0401-4CF2-A1C2-C86FAA49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Rhonda</dc:creator>
  <cp:keywords/>
  <dc:description/>
  <cp:lastModifiedBy>Harvey, Rhonda</cp:lastModifiedBy>
  <cp:revision>4</cp:revision>
  <cp:lastPrinted>2020-01-29T13:57:00Z</cp:lastPrinted>
  <dcterms:created xsi:type="dcterms:W3CDTF">2021-08-26T20:48:00Z</dcterms:created>
  <dcterms:modified xsi:type="dcterms:W3CDTF">2021-08-26T22:26:00Z</dcterms:modified>
</cp:coreProperties>
</file>